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5C2B" w:rsidRPr="00F9629C" w:rsidRDefault="00765C2B" w:rsidP="00765C2B">
      <w:pPr>
        <w:tabs>
          <w:tab w:val="left" w:pos="3960"/>
        </w:tabs>
        <w:spacing w:line="240" w:lineRule="auto"/>
        <w:jc w:val="center"/>
        <w:rPr>
          <w:rFonts w:ascii="Century Gothic" w:eastAsia="Arial Unicode MS" w:hAnsi="Century Gothic"/>
          <w:b/>
          <w:sz w:val="40"/>
        </w:rPr>
      </w:pPr>
      <w:r w:rsidRPr="00F9629C">
        <w:rPr>
          <w:rFonts w:ascii="Century Gothic" w:eastAsia="Arial Unicode MS" w:hAnsi="Century Gothic"/>
          <w:b/>
          <w:sz w:val="40"/>
        </w:rPr>
        <w:t xml:space="preserve">ELŐTERJESZTÉS  </w:t>
      </w:r>
    </w:p>
    <w:p w:rsidR="00765C2B" w:rsidRPr="00F9629C" w:rsidRDefault="00765C2B" w:rsidP="00765C2B">
      <w:pPr>
        <w:tabs>
          <w:tab w:val="left" w:pos="3960"/>
        </w:tabs>
        <w:spacing w:line="240" w:lineRule="auto"/>
        <w:jc w:val="center"/>
        <w:rPr>
          <w:rFonts w:ascii="Century Gothic" w:eastAsia="Arial Unicode MS" w:hAnsi="Century Gothic"/>
          <w:b/>
          <w:sz w:val="40"/>
        </w:rPr>
      </w:pPr>
    </w:p>
    <w:p w:rsidR="00765C2B" w:rsidRPr="00F9629C" w:rsidRDefault="00765C2B" w:rsidP="00765C2B">
      <w:pPr>
        <w:spacing w:line="240" w:lineRule="auto"/>
        <w:jc w:val="center"/>
        <w:rPr>
          <w:rFonts w:ascii="Century Gothic" w:hAnsi="Century Gothic"/>
          <w:sz w:val="40"/>
        </w:rPr>
      </w:pPr>
      <w:r w:rsidRPr="00F9629C">
        <w:rPr>
          <w:rFonts w:ascii="Century Gothic" w:hAnsi="Century Gothic"/>
          <w:noProof/>
          <w:sz w:val="40"/>
          <w:lang w:eastAsia="hu-HU"/>
        </w:rPr>
        <w:drawing>
          <wp:inline distT="0" distB="0" distL="19050" distR="9525" wp14:anchorId="42ED8F34" wp14:editId="2E9B93FC">
            <wp:extent cx="1095375" cy="1259205"/>
            <wp:effectExtent l="0" t="0" r="0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9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5C2B" w:rsidRPr="00F9629C" w:rsidRDefault="00765C2B" w:rsidP="00765C2B">
      <w:pPr>
        <w:spacing w:line="240" w:lineRule="auto"/>
        <w:rPr>
          <w:rFonts w:ascii="Century Gothic" w:eastAsia="Arial Unicode MS" w:hAnsi="Century Gothic"/>
          <w:sz w:val="40"/>
        </w:rPr>
      </w:pPr>
    </w:p>
    <w:p w:rsidR="00765C2B" w:rsidRPr="00F9629C" w:rsidRDefault="00765C2B" w:rsidP="00765C2B">
      <w:pPr>
        <w:spacing w:line="240" w:lineRule="auto"/>
        <w:jc w:val="center"/>
        <w:rPr>
          <w:rFonts w:ascii="Century Gothic" w:eastAsia="Arial Unicode MS" w:hAnsi="Century Gothic"/>
          <w:sz w:val="40"/>
        </w:rPr>
      </w:pPr>
      <w:r w:rsidRPr="00F9629C">
        <w:rPr>
          <w:rFonts w:ascii="Century Gothic" w:eastAsia="Arial Unicode MS" w:hAnsi="Century Gothic"/>
          <w:sz w:val="40"/>
        </w:rPr>
        <w:t>BALATONBERÉNY KÖZSÉG ÖNKORMÁNYZATI KÉPVISELŐ-TESTÜLETÉNEK</w:t>
      </w:r>
    </w:p>
    <w:p w:rsidR="00765C2B" w:rsidRPr="00F9629C" w:rsidRDefault="00765C2B" w:rsidP="00765C2B">
      <w:pPr>
        <w:spacing w:line="240" w:lineRule="auto"/>
        <w:rPr>
          <w:rFonts w:ascii="Century Gothic" w:eastAsia="Arial Unicode MS" w:hAnsi="Century Gothic"/>
          <w:sz w:val="40"/>
        </w:rPr>
      </w:pPr>
    </w:p>
    <w:p w:rsidR="00765C2B" w:rsidRPr="00F9629C" w:rsidRDefault="00765C2B" w:rsidP="00765C2B">
      <w:pPr>
        <w:spacing w:line="240" w:lineRule="auto"/>
        <w:jc w:val="center"/>
        <w:rPr>
          <w:rFonts w:ascii="Century Gothic" w:eastAsia="Arial Unicode MS" w:hAnsi="Century Gothic"/>
          <w:b/>
          <w:sz w:val="40"/>
        </w:rPr>
      </w:pPr>
      <w:r w:rsidRPr="00F9629C">
        <w:rPr>
          <w:rFonts w:ascii="Century Gothic" w:eastAsia="Arial Unicode MS" w:hAnsi="Century Gothic"/>
          <w:b/>
          <w:sz w:val="40"/>
        </w:rPr>
        <w:t>202</w:t>
      </w:r>
      <w:r>
        <w:rPr>
          <w:rFonts w:ascii="Century Gothic" w:eastAsia="Arial Unicode MS" w:hAnsi="Century Gothic"/>
          <w:b/>
          <w:sz w:val="40"/>
        </w:rPr>
        <w:t>5. február 14</w:t>
      </w:r>
      <w:r w:rsidRPr="00F9629C">
        <w:rPr>
          <w:rFonts w:ascii="Century Gothic" w:eastAsia="Arial Unicode MS" w:hAnsi="Century Gothic"/>
          <w:b/>
          <w:sz w:val="40"/>
        </w:rPr>
        <w:t xml:space="preserve">-i nyilvános ülésére </w:t>
      </w:r>
    </w:p>
    <w:p w:rsidR="00765C2B" w:rsidRPr="00F9629C" w:rsidRDefault="00765C2B" w:rsidP="00765C2B">
      <w:pPr>
        <w:spacing w:line="240" w:lineRule="auto"/>
        <w:jc w:val="center"/>
        <w:rPr>
          <w:rFonts w:ascii="Century Gothic" w:eastAsia="Arial Unicode MS" w:hAnsi="Century Gothic"/>
          <w:b/>
          <w:sz w:val="40"/>
        </w:rPr>
      </w:pPr>
    </w:p>
    <w:p w:rsidR="00765C2B" w:rsidRPr="00F9629C" w:rsidRDefault="00765C2B" w:rsidP="00765C2B">
      <w:pPr>
        <w:spacing w:line="240" w:lineRule="auto"/>
        <w:jc w:val="center"/>
        <w:rPr>
          <w:rFonts w:ascii="Century Gothic" w:eastAsia="Arial Unicode MS" w:hAnsi="Century Gothic"/>
          <w:b/>
          <w:sz w:val="40"/>
        </w:rPr>
      </w:pPr>
      <w:r w:rsidRPr="00F9629C">
        <w:rPr>
          <w:rFonts w:ascii="Century Gothic" w:eastAsia="Arial Unicode MS" w:hAnsi="Century Gothic"/>
          <w:b/>
          <w:sz w:val="40"/>
        </w:rPr>
        <w:t>TÁRGY:</w:t>
      </w:r>
    </w:p>
    <w:p w:rsidR="00765C2B" w:rsidRPr="00F9629C" w:rsidRDefault="00765C2B" w:rsidP="00DC016C">
      <w:pPr>
        <w:spacing w:line="240" w:lineRule="auto"/>
        <w:jc w:val="center"/>
        <w:rPr>
          <w:rFonts w:ascii="Century Gothic" w:eastAsia="Arial Unicode MS" w:hAnsi="Century Gothic"/>
          <w:b/>
          <w:sz w:val="40"/>
        </w:rPr>
      </w:pPr>
      <w:r>
        <w:rPr>
          <w:rFonts w:ascii="Century Gothic" w:eastAsia="Arial Unicode MS" w:hAnsi="Century Gothic"/>
          <w:b/>
          <w:sz w:val="40"/>
        </w:rPr>
        <w:t>A képviselő-testület Szervezeti és Működési Szabályzatának módosítása</w:t>
      </w:r>
    </w:p>
    <w:p w:rsidR="00765C2B" w:rsidRPr="00F9629C" w:rsidRDefault="00765C2B" w:rsidP="00765C2B">
      <w:pPr>
        <w:spacing w:line="240" w:lineRule="auto"/>
        <w:rPr>
          <w:rFonts w:ascii="Century Gothic" w:eastAsia="Arial Unicode MS" w:hAnsi="Century Gothic"/>
          <w:b/>
          <w:sz w:val="40"/>
        </w:rPr>
      </w:pPr>
    </w:p>
    <w:p w:rsidR="00765C2B" w:rsidRPr="00F9629C" w:rsidRDefault="00765C2B" w:rsidP="00765C2B">
      <w:pPr>
        <w:spacing w:line="240" w:lineRule="auto"/>
        <w:rPr>
          <w:rFonts w:ascii="Century Gothic" w:eastAsia="Arial Unicode MS" w:hAnsi="Century Gothic"/>
          <w:b/>
          <w:sz w:val="40"/>
        </w:rPr>
      </w:pPr>
    </w:p>
    <w:p w:rsidR="00765C2B" w:rsidRPr="00F9629C" w:rsidRDefault="00765C2B" w:rsidP="00765C2B">
      <w:pPr>
        <w:spacing w:line="240" w:lineRule="auto"/>
        <w:jc w:val="center"/>
        <w:rPr>
          <w:rFonts w:ascii="Century Gothic" w:eastAsia="Arial Unicode MS" w:hAnsi="Century Gothic"/>
          <w:b/>
          <w:sz w:val="40"/>
        </w:rPr>
      </w:pPr>
      <w:r w:rsidRPr="00F9629C">
        <w:rPr>
          <w:rFonts w:ascii="Century Gothic" w:eastAsia="Arial Unicode MS" w:hAnsi="Century Gothic"/>
          <w:b/>
          <w:sz w:val="40"/>
        </w:rPr>
        <w:t>ELŐADÓ:</w:t>
      </w:r>
    </w:p>
    <w:p w:rsidR="00765C2B" w:rsidRPr="00F9629C" w:rsidRDefault="00765C2B" w:rsidP="00765C2B">
      <w:pPr>
        <w:spacing w:line="240" w:lineRule="auto"/>
        <w:jc w:val="center"/>
        <w:rPr>
          <w:rFonts w:ascii="Century Gothic" w:hAnsi="Century Gothic"/>
          <w:sz w:val="40"/>
        </w:rPr>
      </w:pPr>
      <w:proofErr w:type="spellStart"/>
      <w:r w:rsidRPr="00F9629C">
        <w:rPr>
          <w:rFonts w:ascii="Century Gothic" w:hAnsi="Century Gothic"/>
          <w:sz w:val="40"/>
        </w:rPr>
        <w:t>Druskoczi</w:t>
      </w:r>
      <w:proofErr w:type="spellEnd"/>
      <w:r w:rsidRPr="00F9629C">
        <w:rPr>
          <w:rFonts w:ascii="Century Gothic" w:hAnsi="Century Gothic"/>
          <w:sz w:val="40"/>
        </w:rPr>
        <w:t xml:space="preserve"> Tünde</w:t>
      </w:r>
    </w:p>
    <w:p w:rsidR="00765C2B" w:rsidRDefault="00765C2B" w:rsidP="00765C2B">
      <w:pPr>
        <w:spacing w:line="240" w:lineRule="auto"/>
        <w:jc w:val="center"/>
        <w:rPr>
          <w:rFonts w:ascii="Century Gothic" w:hAnsi="Century Gothic"/>
          <w:sz w:val="40"/>
        </w:rPr>
      </w:pPr>
      <w:proofErr w:type="gramStart"/>
      <w:r>
        <w:rPr>
          <w:rFonts w:ascii="Century Gothic" w:hAnsi="Century Gothic"/>
          <w:sz w:val="40"/>
        </w:rPr>
        <w:t>polgármester</w:t>
      </w:r>
      <w:proofErr w:type="gramEnd"/>
    </w:p>
    <w:p w:rsidR="00881EC7" w:rsidRPr="00881EC7" w:rsidRDefault="00881EC7">
      <w:pPr>
        <w:rPr>
          <w:rFonts w:cstheme="minorHAnsi"/>
        </w:rPr>
      </w:pPr>
    </w:p>
    <w:p w:rsidR="00DC016C" w:rsidRDefault="00DC016C"/>
    <w:p w:rsidR="00DC016C" w:rsidRDefault="00DC016C"/>
    <w:p w:rsidR="00DC016C" w:rsidRDefault="00DC016C"/>
    <w:p w:rsidR="0094357E" w:rsidRDefault="0056598B">
      <w:bookmarkStart w:id="0" w:name="_GoBack"/>
      <w:bookmarkEnd w:id="0"/>
      <w:r>
        <w:lastRenderedPageBreak/>
        <w:t>Tisztelt Képviselő-testület!</w:t>
      </w:r>
    </w:p>
    <w:p w:rsidR="00A07DBA" w:rsidRDefault="00A07DBA" w:rsidP="00881EC7">
      <w:pPr>
        <w:jc w:val="both"/>
      </w:pPr>
      <w:r w:rsidRPr="00A07DBA">
        <w:t>Magyarország helyi önkormányzatairól</w:t>
      </w:r>
      <w:r>
        <w:t xml:space="preserve"> szóló </w:t>
      </w:r>
      <w:r>
        <w:t xml:space="preserve">2011. évi CLXXXIX. törvény </w:t>
      </w:r>
      <w:r w:rsidR="0056598B">
        <w:t>35. §</w:t>
      </w:r>
      <w:r w:rsidR="00881EC7">
        <w:t xml:space="preserve">-a </w:t>
      </w:r>
      <w:r>
        <w:t>képviselői tiszteletdíjra a következő rendelkezéseket tartalmazza:</w:t>
      </w:r>
    </w:p>
    <w:p w:rsidR="00A07DBA" w:rsidRDefault="0056598B" w:rsidP="00881EC7">
      <w:pPr>
        <w:jc w:val="both"/>
      </w:pPr>
      <w:r>
        <w:t xml:space="preserve"> (1) A képviselő-testület az önkormányzati képviselőnek, a bizottsági elnöknek, a bizottság tagjának, a tanácsnoknak rendeletében meghatározott tiszteletdíjat, természetbeni juttatást állapíthat meg.</w:t>
      </w:r>
      <w:r>
        <w:br/>
      </w:r>
      <w:r>
        <w:br/>
        <w:t>(2) Ha az önkormányzati képviselő tanácsnok, önkormányzati bizottság elnöke vagy tagja, számára magasabb összegű tiszteletdíj is megállapítható. Az önkormányzati képviselő számára történő tiszteletdíj megállapítása nem veszélyeztetheti az önkormányzat kötelező feladatai ellátását.</w:t>
      </w:r>
      <w:r>
        <w:br/>
      </w:r>
      <w:r>
        <w:br/>
        <w:t xml:space="preserve">(3) Az önkormányzati képviselőnek a képviselő-testület képviseletében vagy a képviselő-testület, továbbá a polgármester megbízásából végzett tevékenységével összefüggő, általa előlegezett, számlával igazolt, szükséges költsége megtéríthető. A képviselői költségek kifizetését a polgármester engedélyezi. </w:t>
      </w:r>
    </w:p>
    <w:p w:rsidR="00A07DBA" w:rsidRDefault="0056598B" w:rsidP="00881EC7">
      <w:pPr>
        <w:jc w:val="both"/>
      </w:pPr>
      <w:r>
        <w:t>(4) Az önkormányzati képviselő tiszteletdíja és egyéb juttatása közérdekből nyilvános adat.</w:t>
      </w:r>
      <w:r>
        <w:br/>
      </w:r>
      <w:r>
        <w:br/>
      </w:r>
      <w:r>
        <w:t>143.§ (</w:t>
      </w:r>
      <w:r>
        <w:t>4)</w:t>
      </w:r>
      <w:r w:rsidR="0036226F">
        <w:t xml:space="preserve"> </w:t>
      </w:r>
      <w:r w:rsidR="00A07DBA">
        <w:t>bekezdés (f) pont:</w:t>
      </w:r>
    </w:p>
    <w:p w:rsidR="00A07DBA" w:rsidRDefault="0056598B" w:rsidP="00881EC7">
      <w:pPr>
        <w:jc w:val="both"/>
      </w:pPr>
      <w:r>
        <w:t>Felhatalmazást kap a helyi önkormányzat képviselő-testülete, hogy rendele</w:t>
      </w:r>
      <w:r w:rsidR="00A07DBA">
        <w:t xml:space="preserve">tben határozza meg </w:t>
      </w:r>
      <w:r>
        <w:t>az önkormányzati képviselőnek, a bizottsági elnöknek és tagnak, továbbá a tanácsnoknak járó tiszteletdíjat és természetbeni juttatást;</w:t>
      </w:r>
    </w:p>
    <w:p w:rsidR="0036226F" w:rsidRDefault="0036226F" w:rsidP="00881EC7">
      <w:pPr>
        <w:jc w:val="both"/>
      </w:pPr>
      <w:r>
        <w:t xml:space="preserve">A megállapított tiszteletdíj mértékével kapcsolatban részletszabályt </w:t>
      </w:r>
      <w:r>
        <w:t xml:space="preserve">tehát </w:t>
      </w:r>
      <w:r>
        <w:t>a törvény nem tartalmaz, megkötés azonban, hogy a tiszteletdíj megállapítása nem veszélyeztetheti az önkormányzat kötelező feladatai ellátását.</w:t>
      </w:r>
    </w:p>
    <w:p w:rsidR="00A07DBA" w:rsidRDefault="00A07DBA" w:rsidP="00881EC7">
      <w:pPr>
        <w:jc w:val="both"/>
      </w:pPr>
      <w:r>
        <w:t>A képviselők tiszteletdíjának mértékét</w:t>
      </w:r>
      <w:r w:rsidRPr="00A07DBA">
        <w:t xml:space="preserve"> </w:t>
      </w:r>
      <w:r>
        <w:t>Balatonberény Község Önkormányzata Képviselő-testületének</w:t>
      </w:r>
      <w:r>
        <w:t xml:space="preserve"> a </w:t>
      </w:r>
      <w:r w:rsidRPr="00A07DBA">
        <w:t>képviselő-testület Szervezeti és Működési Szabályzatáról</w:t>
      </w:r>
      <w:r>
        <w:t xml:space="preserve"> szóló </w:t>
      </w:r>
      <w:r>
        <w:t>12/2024. (X</w:t>
      </w:r>
      <w:r>
        <w:t xml:space="preserve">II. 14.) önkormányzati rendeletének 67.§ (2) bekezdése szabályozza, melynek jelenlegi összege </w:t>
      </w:r>
      <w:r w:rsidR="0036226F">
        <w:t>bruttó 60.800 Ft/hó.</w:t>
      </w:r>
    </w:p>
    <w:p w:rsidR="0036226F" w:rsidRDefault="0036226F" w:rsidP="00881EC7">
      <w:pPr>
        <w:jc w:val="both"/>
      </w:pPr>
      <w:r>
        <w:t xml:space="preserve">Az előzetes egyeztetések alapján 2025. január 1. napjától javaslom, hogy a képviselők tiszteletdíja bruttó 70.000 Ft/hó összegben kerüljön meghatározásra, amely a </w:t>
      </w:r>
      <w:r w:rsidRPr="0036226F">
        <w:t>12/2024. (XII. 14.) önkormányzati rendelet</w:t>
      </w:r>
      <w:r>
        <w:t xml:space="preserve"> (SZMSZ) módosítását igényli.</w:t>
      </w:r>
    </w:p>
    <w:p w:rsidR="0036226F" w:rsidRDefault="0036226F" w:rsidP="00881EC7">
      <w:pPr>
        <w:jc w:val="both"/>
      </w:pPr>
    </w:p>
    <w:p w:rsidR="0036226F" w:rsidRDefault="0036226F" w:rsidP="00881EC7">
      <w:pPr>
        <w:jc w:val="both"/>
      </w:pPr>
      <w:r>
        <w:t xml:space="preserve">Balatonberény, 2025. február 7. </w:t>
      </w:r>
    </w:p>
    <w:p w:rsidR="0036226F" w:rsidRDefault="0036226F" w:rsidP="00881EC7">
      <w:pPr>
        <w:jc w:val="both"/>
      </w:pPr>
    </w:p>
    <w:p w:rsidR="0036226F" w:rsidRDefault="0036226F" w:rsidP="00881EC7">
      <w:pPr>
        <w:spacing w:after="0"/>
        <w:jc w:val="right"/>
      </w:pPr>
      <w:proofErr w:type="spellStart"/>
      <w:r>
        <w:t>Druskoczi</w:t>
      </w:r>
      <w:proofErr w:type="spellEnd"/>
      <w:r>
        <w:t xml:space="preserve"> Tünde </w:t>
      </w:r>
      <w:proofErr w:type="spellStart"/>
      <w:r>
        <w:t>sk</w:t>
      </w:r>
      <w:proofErr w:type="spellEnd"/>
      <w:r>
        <w:t>.</w:t>
      </w:r>
    </w:p>
    <w:p w:rsidR="0036226F" w:rsidRDefault="0036226F" w:rsidP="00881EC7">
      <w:pPr>
        <w:spacing w:after="0"/>
        <w:jc w:val="right"/>
      </w:pPr>
      <w:proofErr w:type="gramStart"/>
      <w:r>
        <w:t>polgármester</w:t>
      </w:r>
      <w:proofErr w:type="gramEnd"/>
    </w:p>
    <w:p w:rsidR="0056598B" w:rsidRDefault="0056598B" w:rsidP="00881EC7">
      <w:pPr>
        <w:jc w:val="both"/>
      </w:pPr>
      <w:r>
        <w:br/>
      </w:r>
    </w:p>
    <w:sectPr w:rsidR="005659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98B"/>
    <w:rsid w:val="0036226F"/>
    <w:rsid w:val="0056598B"/>
    <w:rsid w:val="00765C2B"/>
    <w:rsid w:val="0078082F"/>
    <w:rsid w:val="00881EC7"/>
    <w:rsid w:val="0094357E"/>
    <w:rsid w:val="00A07DBA"/>
    <w:rsid w:val="00DC0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6E4F0"/>
  <w15:chartTrackingRefBased/>
  <w15:docId w15:val="{C83B80B9-4FE4-4BEB-A428-4F1CD94EB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56598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298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2025-02-03T09:15:00Z</dcterms:created>
  <dcterms:modified xsi:type="dcterms:W3CDTF">2025-02-03T10:15:00Z</dcterms:modified>
</cp:coreProperties>
</file>